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p w14:paraId="7588A6BE" w14:textId="77777777" w:rsidR="00D528BD" w:rsidRPr="008420F2" w:rsidRDefault="00D528BD" w:rsidP="00D528BD">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1671D0AB" w14:textId="77777777" w:rsidR="00D528BD" w:rsidRPr="008345BA" w:rsidRDefault="00D528BD" w:rsidP="00D528BD">
      <w:pPr>
        <w:tabs>
          <w:tab w:val="left" w:pos="2450"/>
        </w:tabs>
        <w:spacing w:after="0" w:line="240" w:lineRule="auto"/>
        <w:contextualSpacing/>
        <w:rPr>
          <w:b/>
          <w:color w:val="FF0000"/>
          <w:sz w:val="20"/>
          <w:szCs w:val="20"/>
        </w:rPr>
      </w:pPr>
      <w:r w:rsidRPr="008345BA">
        <w:rPr>
          <w:b/>
          <w:color w:val="FF0000"/>
          <w:sz w:val="20"/>
          <w:szCs w:val="20"/>
        </w:rPr>
        <w:tab/>
      </w:r>
    </w:p>
    <w:p w14:paraId="10B67653" w14:textId="36A945DE" w:rsidR="00D528BD" w:rsidRPr="00D528BD" w:rsidRDefault="00D528BD" w:rsidP="00D528BD">
      <w:p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0FC78D69" w14:textId="77777777" w:rsidR="00D528BD" w:rsidRDefault="00D528BD"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0D2A64"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0D2A64"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0D2A64"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1F966585" w14:textId="77777777" w:rsidR="000D2A64" w:rsidRDefault="000D2A64" w:rsidP="008C071A">
      <w:pPr>
        <w:spacing w:line="240" w:lineRule="auto"/>
        <w:rPr>
          <w:rFonts w:asciiTheme="minorHAnsi" w:eastAsia="MS Gothic" w:hAnsiTheme="minorHAnsi" w:cstheme="minorHAnsi"/>
          <w:b/>
          <w:bCs/>
          <w:iCs/>
          <w:color w:val="000000"/>
          <w:sz w:val="20"/>
          <w:szCs w:val="20"/>
        </w:rPr>
      </w:pPr>
    </w:p>
    <w:p w14:paraId="354D9E1A" w14:textId="67AAD410"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0D2A64"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aware that this position is located in Victoria and employees are required to work out of the office full-time during the probationary period (of roughly 6 months of full-time employment).  Upon completion of probation, this position may be eligible for a hybrid-remote  work arrangement.</w:t>
      </w:r>
      <w:r w:rsidR="008C071A">
        <w:rPr>
          <w:rFonts w:asciiTheme="minorHAnsi" w:eastAsia="MS Gothic" w:hAnsiTheme="minorHAnsi" w:cstheme="minorHAnsi"/>
          <w:iCs/>
          <w:color w:val="000000"/>
          <w:sz w:val="20"/>
          <w:szCs w:val="20"/>
        </w:rPr>
        <w:t xml:space="preserve"> </w:t>
      </w:r>
    </w:p>
    <w:p w14:paraId="566C11F2" w14:textId="77777777" w:rsidR="00D528BD" w:rsidRDefault="00D528BD" w:rsidP="008C071A">
      <w:pPr>
        <w:spacing w:after="120" w:line="240" w:lineRule="auto"/>
        <w:ind w:left="720"/>
        <w:rPr>
          <w:rFonts w:asciiTheme="minorHAnsi" w:eastAsia="MS Gothic" w:hAnsiTheme="minorHAnsi" w:cstheme="minorHAnsi"/>
          <w:iCs/>
          <w:color w:val="000000"/>
          <w:sz w:val="20"/>
          <w:szCs w:val="20"/>
        </w:rPr>
      </w:pP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0D2A64"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0D2A64"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1BE5FB0F" w14:textId="77777777" w:rsidR="00D528BD" w:rsidRDefault="00D528BD" w:rsidP="00454D82">
            <w:pPr>
              <w:spacing w:after="0" w:line="240" w:lineRule="auto"/>
              <w:rPr>
                <w:rFonts w:cs="Calibri"/>
                <w:b/>
                <w:bCs/>
                <w:color w:val="000000"/>
              </w:rPr>
            </w:pPr>
          </w:p>
          <w:p w14:paraId="5C360093" w14:textId="0AF96009"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1B7B0F27" w14:textId="77777777" w:rsidR="00DF5991" w:rsidRDefault="00DF5991" w:rsidP="00D528BD">
      <w:pPr>
        <w:spacing w:after="120" w:line="240" w:lineRule="auto"/>
        <w:rPr>
          <w:bCs/>
          <w:sz w:val="20"/>
          <w:szCs w:val="20"/>
        </w:rPr>
      </w:pPr>
    </w:p>
    <w:p w14:paraId="53520DCA" w14:textId="77777777" w:rsidR="00DF5991" w:rsidRDefault="00DF5991" w:rsidP="008C071A">
      <w:pPr>
        <w:spacing w:after="120" w:line="240" w:lineRule="auto"/>
        <w:ind w:left="360"/>
        <w:rPr>
          <w:bCs/>
          <w:sz w:val="20"/>
          <w:szCs w:val="20"/>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D528BD" w14:paraId="26738121" w14:textId="77777777" w:rsidTr="00FC0BE3">
        <w:trPr>
          <w:trHeight w:val="340"/>
        </w:trPr>
        <w:tc>
          <w:tcPr>
            <w:tcW w:w="11160" w:type="dxa"/>
            <w:gridSpan w:val="2"/>
            <w:shd w:val="clear" w:color="auto" w:fill="auto"/>
          </w:tcPr>
          <w:p w14:paraId="070358D4" w14:textId="327285CE" w:rsidR="00D528BD" w:rsidRDefault="00D528BD" w:rsidP="00612C2E">
            <w:pPr>
              <w:spacing w:after="0" w:line="240" w:lineRule="auto"/>
              <w:contextualSpacing/>
              <w:rPr>
                <w:rFonts w:cs="Calibri"/>
                <w:b/>
                <w:sz w:val="20"/>
                <w:szCs w:val="20"/>
              </w:rPr>
            </w:pPr>
            <w:r w:rsidRPr="00D528BD">
              <w:rPr>
                <w:b/>
                <w:bCs/>
                <w:color w:val="000000"/>
                <w:sz w:val="20"/>
                <w:szCs w:val="20"/>
              </w:rPr>
              <w:t>Preference may be given to:</w:t>
            </w:r>
          </w:p>
        </w:tc>
      </w:tr>
      <w:tr w:rsidR="00612C2E" w14:paraId="6902DC61" w14:textId="77777777" w:rsidTr="00D528BD">
        <w:trPr>
          <w:trHeight w:val="340"/>
        </w:trPr>
        <w:tc>
          <w:tcPr>
            <w:tcW w:w="3420" w:type="dxa"/>
            <w:shd w:val="clear" w:color="auto" w:fill="auto"/>
          </w:tcPr>
          <w:p w14:paraId="6B9E04DB" w14:textId="330B9EE9" w:rsidR="00612C2E" w:rsidRPr="008345BA" w:rsidRDefault="00612C2E" w:rsidP="00217184">
            <w:pPr>
              <w:spacing w:after="0" w:line="240" w:lineRule="auto"/>
              <w:contextualSpacing/>
              <w:rPr>
                <w:b/>
                <w:sz w:val="20"/>
                <w:szCs w:val="20"/>
              </w:rPr>
            </w:pPr>
            <w:r>
              <w:rPr>
                <w:color w:val="000000"/>
                <w:sz w:val="20"/>
                <w:szCs w:val="20"/>
              </w:rPr>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tc>
        <w:tc>
          <w:tcPr>
            <w:tcW w:w="7740" w:type="dxa"/>
            <w:shd w:val="clear" w:color="auto" w:fill="auto"/>
          </w:tcPr>
          <w:p w14:paraId="282D32CE" w14:textId="4863332A" w:rsidR="00612C2E" w:rsidRPr="00612C2E" w:rsidRDefault="00D528BD" w:rsidP="00612C2E">
            <w:pPr>
              <w:spacing w:after="0" w:line="240" w:lineRule="auto"/>
              <w:contextualSpacing/>
              <w:rPr>
                <w:rFonts w:cs="Calibri"/>
                <w:b/>
                <w:sz w:val="20"/>
                <w:szCs w:val="20"/>
              </w:rPr>
            </w:pPr>
            <w:r>
              <w:rPr>
                <w:rFonts w:cs="Calibri"/>
                <w:b/>
                <w:sz w:val="20"/>
                <w:szCs w:val="20"/>
              </w:rPr>
              <w:t>Please answer o</w:t>
            </w:r>
            <w:r w:rsidR="00612C2E" w:rsidRPr="00612C2E">
              <w:rPr>
                <w:rFonts w:cs="Calibri"/>
                <w:b/>
                <w:sz w:val="20"/>
                <w:szCs w:val="20"/>
              </w:rPr>
              <w:t xml:space="preserve">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7926"/>
      <w:docPartObj>
        <w:docPartGallery w:val="Page Numbers (Bottom of Page)"/>
        <w:docPartUnique/>
      </w:docPartObj>
    </w:sdtPr>
    <w:sdtEndPr>
      <w:rPr>
        <w:noProof/>
      </w:rPr>
    </w:sdtEndPr>
    <w:sdtContent>
      <w:p w14:paraId="008BF949" w14:textId="65F99038" w:rsidR="00F86E0B" w:rsidRDefault="00F86E0B" w:rsidP="00F86E0B">
        <w:pPr>
          <w:pStyle w:val="Footer"/>
          <w:ind w:left="720"/>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1BF105" w14:textId="77777777" w:rsidR="00F86E0B" w:rsidRDefault="00F8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3082"/>
      <w:docPartObj>
        <w:docPartGallery w:val="Page Numbers (Bottom of Page)"/>
        <w:docPartUnique/>
      </w:docPartObj>
    </w:sdtPr>
    <w:sdtEndPr>
      <w:rPr>
        <w:noProof/>
      </w:rPr>
    </w:sdtEndPr>
    <w:sdtContent>
      <w:p w14:paraId="2ED40A73" w14:textId="16AC3A1B" w:rsidR="00F86E0B" w:rsidRDefault="00F86E0B" w:rsidP="00F86E0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5FE4A9" w14:textId="77777777" w:rsidR="00F86E0B" w:rsidRDefault="00F8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D745A1"/>
    <w:multiLevelType w:val="hybridMultilevel"/>
    <w:tmpl w:val="ECD8ABEE"/>
    <w:lvl w:ilvl="0" w:tplc="BC98C038">
      <w:start w:val="1"/>
      <w:numFmt w:val="bullet"/>
      <w:lvlText w:val=""/>
      <w:lvlJc w:val="righ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2"/>
  </w:num>
  <w:num w:numId="2" w16cid:durableId="245723775">
    <w:abstractNumId w:val="0"/>
  </w:num>
  <w:num w:numId="3" w16cid:durableId="134081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0D2A64"/>
    <w:rsid w:val="00126101"/>
    <w:rsid w:val="001E77CB"/>
    <w:rsid w:val="003076BB"/>
    <w:rsid w:val="00331AD8"/>
    <w:rsid w:val="00353DA6"/>
    <w:rsid w:val="00397F8F"/>
    <w:rsid w:val="0045006F"/>
    <w:rsid w:val="00456738"/>
    <w:rsid w:val="00573ADC"/>
    <w:rsid w:val="005F6CE3"/>
    <w:rsid w:val="00612C2E"/>
    <w:rsid w:val="00705B67"/>
    <w:rsid w:val="00736106"/>
    <w:rsid w:val="00787AD6"/>
    <w:rsid w:val="008C071A"/>
    <w:rsid w:val="008D6BE5"/>
    <w:rsid w:val="008F0ADC"/>
    <w:rsid w:val="008F74BF"/>
    <w:rsid w:val="009477F6"/>
    <w:rsid w:val="009B7A57"/>
    <w:rsid w:val="00AA4E56"/>
    <w:rsid w:val="00B43900"/>
    <w:rsid w:val="00C57CCA"/>
    <w:rsid w:val="00C61E81"/>
    <w:rsid w:val="00C7561E"/>
    <w:rsid w:val="00D4063F"/>
    <w:rsid w:val="00D528BD"/>
    <w:rsid w:val="00D818CF"/>
    <w:rsid w:val="00DC15BB"/>
    <w:rsid w:val="00DC7E68"/>
    <w:rsid w:val="00DF5991"/>
    <w:rsid w:val="00E72D18"/>
    <w:rsid w:val="00E740D0"/>
    <w:rsid w:val="00EC6E35"/>
    <w:rsid w:val="00F01C92"/>
    <w:rsid w:val="00F86E0B"/>
    <w:rsid w:val="00F97978"/>
    <w:rsid w:val="00FE7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F74BF"/>
    <w:pPr>
      <w:widowControl w:val="0"/>
      <w:spacing w:after="0" w:line="240" w:lineRule="auto"/>
    </w:pPr>
    <w:rPr>
      <w:rFonts w:asciiTheme="minorHAnsi" w:eastAsiaTheme="minorHAnsi" w:hAnsiTheme="minorHAnsi" w:cstheme="minorBidi"/>
      <w:lang w:val="en-US"/>
    </w:rPr>
  </w:style>
  <w:style w:type="paragraph" w:customStyle="1" w:styleId="Default">
    <w:name w:val="Default"/>
    <w:rsid w:val="008F74BF"/>
    <w:pPr>
      <w:autoSpaceDE w:val="0"/>
      <w:autoSpaceDN w:val="0"/>
      <w:adjustRightInd w:val="0"/>
      <w:spacing w:after="0" w:line="240" w:lineRule="auto"/>
    </w:pPr>
    <w:rPr>
      <w:rFonts w:ascii="Arial" w:eastAsia="Times New Roman" w:hAnsi="Arial" w:cs="Arial"/>
      <w:color w:val="000000"/>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10</cp:revision>
  <dcterms:created xsi:type="dcterms:W3CDTF">2024-05-08T18:34:00Z</dcterms:created>
  <dcterms:modified xsi:type="dcterms:W3CDTF">2025-08-01T21:46:00Z</dcterms:modified>
</cp:coreProperties>
</file>